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C369C" w14:textId="77777777" w:rsidR="004716A5" w:rsidRPr="007B58FD" w:rsidRDefault="00EF0189" w:rsidP="004716A5">
      <w:pPr>
        <w:spacing w:before="160" w:after="200"/>
        <w:rPr>
          <w:b/>
          <w:color w:val="7F7F7F" w:themeColor="text1" w:themeTint="80"/>
          <w:sz w:val="24"/>
        </w:rPr>
      </w:pPr>
      <w:r>
        <w:rPr>
          <w:b/>
          <w:sz w:val="24"/>
        </w:rPr>
        <w:t>Samtykkeerklæring</w:t>
      </w:r>
      <w:r>
        <w:rPr>
          <w:b/>
          <w:sz w:val="24"/>
        </w:rPr>
        <w:br/>
        <w:t>om behandling/offentliggjøring av bilder og/eller video-opptak</w:t>
      </w:r>
      <w:r>
        <w:rPr>
          <w:b/>
          <w:sz w:val="24"/>
        </w:rPr>
        <w:br/>
      </w:r>
    </w:p>
    <w:p w14:paraId="5E17D4EA" w14:textId="7DD74C38" w:rsidR="00D9482A" w:rsidRDefault="004716A5" w:rsidP="00D9482A">
      <w:r>
        <w:t xml:space="preserve">Ved å undertegne denne erklæringen gir jeg mitt samtykke til at Implenia AG, </w:t>
      </w:r>
      <w:r w:rsidR="00E81C75">
        <w:t>Thurgauerstrasse 101 A, 8152 Glattpark (Opfikon)</w:t>
      </w:r>
      <w:r>
        <w:t xml:space="preserve">, Sveits (heretter kalt "Implenia") i egenskap av behandlingsansvarlig kan benytte  </w:t>
      </w:r>
    </w:p>
    <w:p w14:paraId="534FF178" w14:textId="77777777" w:rsidR="00D9482A" w:rsidRDefault="00D9482A" w:rsidP="00D9482A"/>
    <w:p w14:paraId="3CEF67FA" w14:textId="77777777" w:rsidR="00D9482A" w:rsidRDefault="00E81C75" w:rsidP="00D9482A">
      <w:sdt>
        <w:sdtPr>
          <w:id w:val="1016348859"/>
          <w14:checkbox>
            <w14:checked w14:val="0"/>
            <w14:checkedState w14:val="2612" w14:font="MS Gothic"/>
            <w14:uncheckedState w14:val="2610" w14:font="MS Gothic"/>
          </w14:checkbox>
        </w:sdtPr>
        <w:sdtEndPr/>
        <w:sdtContent>
          <w:r w:rsidR="006C18A9">
            <w:rPr>
              <w:rFonts w:ascii="MS Gothic" w:eastAsia="MS Gothic" w:hAnsi="MS Gothic" w:hint="eastAsia"/>
            </w:rPr>
            <w:t>☐</w:t>
          </w:r>
        </w:sdtContent>
      </w:sdt>
      <w:r w:rsidR="000D0D7C">
        <w:t xml:space="preserve"> de bildene/filmopptakene som er tatt i forbindelse med fotoshooten </w:t>
      </w:r>
      <w:r w:rsidR="00963707" w:rsidRPr="00D4199E">
        <w:fldChar w:fldCharType="begin" w:fldLock="1">
          <w:ffData>
            <w:name w:val=""/>
            <w:enabled/>
            <w:calcOnExit w:val="0"/>
            <w:textInput>
              <w:default w:val=" Kunde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Betegnelse</w:t>
      </w:r>
      <w:r w:rsidR="000D0D7C">
        <w:rPr>
          <w:b/>
        </w:rPr>
        <w:t xml:space="preserve"> </w:t>
      </w:r>
      <w:r w:rsidR="00963707" w:rsidRPr="00D4199E">
        <w:rPr>
          <w:b/>
        </w:rPr>
        <w:fldChar w:fldCharType="end"/>
      </w:r>
      <w:r w:rsidR="000D0D7C">
        <w:t xml:space="preserve">den </w:t>
      </w:r>
      <w:r w:rsidR="00963707" w:rsidRPr="00D4199E">
        <w:fldChar w:fldCharType="begin" w:fldLock="1">
          <w:ffData>
            <w:name w:val=""/>
            <w:enabled/>
            <w:calcOnExit w:val="0"/>
            <w:textInput>
              <w:default w:val=" Kunde "/>
            </w:textInput>
          </w:ffData>
        </w:fldChar>
      </w:r>
      <w:r w:rsidR="00963707">
        <w:instrText xml:space="preserve"> FORMTEXT </w:instrText>
      </w:r>
      <w:r w:rsidR="00963707" w:rsidRPr="00D4199E">
        <w:fldChar w:fldCharType="separate"/>
      </w:r>
      <w:r w:rsidR="000D0D7C">
        <w:t xml:space="preserve"> </w:t>
      </w:r>
      <w:r w:rsidR="000D0D7C">
        <w:rPr>
          <w:b/>
          <w:color w:val="FFFFFF" w:themeColor="background1"/>
        </w:rPr>
        <w:t>Dato</w:t>
      </w:r>
      <w:r w:rsidR="000D0D7C">
        <w:rPr>
          <w:b/>
        </w:rPr>
        <w:t xml:space="preserve"> </w:t>
      </w:r>
      <w:r w:rsidR="00963707" w:rsidRPr="00D4199E">
        <w:rPr>
          <w:b/>
        </w:rPr>
        <w:fldChar w:fldCharType="end"/>
      </w:r>
    </w:p>
    <w:p w14:paraId="4774C46D" w14:textId="77777777" w:rsidR="00D9482A" w:rsidRDefault="00E81C75" w:rsidP="00D9482A">
      <w:sdt>
        <w:sdtPr>
          <w:id w:val="-1614733662"/>
          <w14:checkbox>
            <w14:checked w14:val="0"/>
            <w14:checkedState w14:val="2612" w14:font="MS Gothic"/>
            <w14:uncheckedState w14:val="2610" w14:font="MS Gothic"/>
          </w14:checkbox>
        </w:sdtPr>
        <w:sdtEndPr/>
        <w:sdtContent>
          <w:r w:rsidR="00D9482A">
            <w:rPr>
              <w:rFonts w:ascii="MS Gothic" w:eastAsia="MS Gothic" w:hAnsi="MS Gothic" w:hint="eastAsia"/>
            </w:rPr>
            <w:t>☐</w:t>
          </w:r>
        </w:sdtContent>
      </w:sdt>
      <w:r w:rsidR="000D0D7C">
        <w:t xml:space="preserve"> de bildene/filmopptakene som er vedlagt denne erklæringen</w:t>
      </w:r>
    </w:p>
    <w:p w14:paraId="65A064EF" w14:textId="77777777" w:rsidR="00D9482A" w:rsidRDefault="00D9482A" w:rsidP="00D9482A"/>
    <w:p w14:paraId="554D0EC6" w14:textId="77777777" w:rsidR="00EF0189" w:rsidRDefault="004716A5" w:rsidP="00D9482A">
      <w:r>
        <w:t xml:space="preserve">både internt i Implenia-gruppen og eksternt i alle kommunikasjonsmidler (f.eks. trykksaker og presseutgivelser, film, Internett inklusive sosiale medier), og jeg gir mitt uttrykkelige samtykke til at bildene/opptakene kan behandles og offentliggjøres. </w:t>
      </w:r>
    </w:p>
    <w:p w14:paraId="083C95A1" w14:textId="77777777" w:rsidR="00D9482A" w:rsidRPr="00D9482A" w:rsidRDefault="00D9482A" w:rsidP="00D9482A">
      <w:pPr>
        <w:rPr>
          <w:szCs w:val="23"/>
        </w:rPr>
      </w:pPr>
    </w:p>
    <w:p w14:paraId="1744F0D9" w14:textId="77777777" w:rsidR="00BC0A39" w:rsidRDefault="00EF0189" w:rsidP="00D9482A">
      <w:pPr>
        <w:autoSpaceDE w:val="0"/>
        <w:autoSpaceDN w:val="0"/>
        <w:adjustRightInd w:val="0"/>
      </w:pPr>
      <w:r>
        <w:t xml:space="preserve">Implenia har rettighetene til bildene/opptakene. Jeg avstår fra enhver form for honorar. </w:t>
      </w:r>
    </w:p>
    <w:p w14:paraId="4AD86084" w14:textId="77777777" w:rsidR="00BC0A39" w:rsidRDefault="00BC0A39" w:rsidP="00D9482A">
      <w:pPr>
        <w:autoSpaceDE w:val="0"/>
        <w:autoSpaceDN w:val="0"/>
        <w:adjustRightInd w:val="0"/>
      </w:pPr>
    </w:p>
    <w:p w14:paraId="69FB7DD2" w14:textId="77777777" w:rsidR="00EF0189" w:rsidRDefault="00EF0189" w:rsidP="00D9482A">
      <w:pPr>
        <w:autoSpaceDE w:val="0"/>
        <w:autoSpaceDN w:val="0"/>
        <w:adjustRightInd w:val="0"/>
      </w:pPr>
      <w:r>
        <w:t>Implenia garanterer at bilde- og filmmaterialet ikke skal brukes til ulovlige eller straffbare handlinger eller på en injurierende måte. Bildene/opptakene lagres inntil samtykket trekkes tilbake eller inntil det oppgitte formålet ikke lenger gjelder.</w:t>
      </w:r>
    </w:p>
    <w:p w14:paraId="7016C145" w14:textId="77777777" w:rsidR="007B58FD" w:rsidRDefault="007B58FD" w:rsidP="00D9482A">
      <w:pPr>
        <w:autoSpaceDE w:val="0"/>
        <w:autoSpaceDN w:val="0"/>
        <w:adjustRightInd w:val="0"/>
      </w:pPr>
    </w:p>
    <w:p w14:paraId="3401680E" w14:textId="77777777" w:rsidR="00AD6460" w:rsidRDefault="007B58FD" w:rsidP="00D9482A">
      <w:pPr>
        <w:autoSpaceDE w:val="0"/>
        <w:autoSpaceDN w:val="0"/>
        <w:adjustRightInd w:val="0"/>
      </w:pPr>
      <w:r>
        <w:t xml:space="preserve">Dette samtykket til bruk av bildene/opptakene gis utelukkende på frivillig grunnlag. Samtykket kan når som helst trekkes tilbake (uten ufordelaktige konsekvenser for ansatte i Implenia), og Implenia skal fra dette tidspunktet av ikke lenger bruke bildene/opptakene. Dette gjør du ved å henvende deg til personvernombudet på </w:t>
      </w:r>
      <w:hyperlink r:id="rId7" w:history="1">
        <w:r>
          <w:rPr>
            <w:rStyle w:val="Hyperlink"/>
            <w:b/>
            <w:color w:val="000000" w:themeColor="text1"/>
            <w:u w:val="none"/>
          </w:rPr>
          <w:t>datenschutz@implenia.com</w:t>
        </w:r>
      </w:hyperlink>
      <w:r>
        <w:t>. Personvernombudet påser at de berørte bildene/filmopptakene fjernes fra Implenias arkiv.</w:t>
      </w:r>
    </w:p>
    <w:p w14:paraId="3501C1D2" w14:textId="77777777" w:rsidR="00EF0189" w:rsidRPr="00D9482A" w:rsidRDefault="00EF0189" w:rsidP="00D9482A">
      <w:pPr>
        <w:tabs>
          <w:tab w:val="left" w:pos="4962"/>
        </w:tabs>
      </w:pPr>
    </w:p>
    <w:p w14:paraId="1F755BE0" w14:textId="77777777" w:rsidR="00EF0189" w:rsidRPr="00AD45DB" w:rsidRDefault="00AD6460" w:rsidP="00D9482A">
      <w:pPr>
        <w:tabs>
          <w:tab w:val="left" w:pos="4962"/>
        </w:tabs>
      </w:pPr>
      <w:r>
        <w:rPr>
          <w:b/>
        </w:rPr>
        <w:t>Jeg gir mitt samtykke til at bildene/filmopptakene behandles og offentliggjøres. Jeg er blitt informert om at jeg når som helst kan trekke tilbake samtykket til behandling og offentliggjøring av bildene/filmopptakene.</w:t>
      </w:r>
    </w:p>
    <w:p w14:paraId="745257E5" w14:textId="77777777" w:rsidR="00EF0189" w:rsidRDefault="00EF0189" w:rsidP="00EF0189"/>
    <w:p w14:paraId="1602DCE3" w14:textId="77777777" w:rsidR="00D9482A" w:rsidRPr="00AD45DB" w:rsidRDefault="00D9482A" w:rsidP="00EF0189"/>
    <w:tbl>
      <w:tblPr>
        <w:tblStyle w:val="TableGrid"/>
        <w:tblW w:w="0" w:type="auto"/>
        <w:tblCellMar>
          <w:left w:w="0" w:type="dxa"/>
        </w:tblCellMar>
        <w:tblLook w:val="04A0" w:firstRow="1" w:lastRow="0" w:firstColumn="1" w:lastColumn="0" w:noHBand="0" w:noVBand="1"/>
      </w:tblPr>
      <w:tblGrid>
        <w:gridCol w:w="4643"/>
        <w:gridCol w:w="284"/>
        <w:gridCol w:w="4429"/>
      </w:tblGrid>
      <w:tr w:rsidR="00EF0189" w:rsidRPr="00AD45DB" w14:paraId="672917E5" w14:textId="77777777" w:rsidTr="00FB2CF6">
        <w:trPr>
          <w:trHeight w:val="934"/>
        </w:trPr>
        <w:tc>
          <w:tcPr>
            <w:tcW w:w="4643" w:type="dxa"/>
            <w:tcBorders>
              <w:top w:val="nil"/>
              <w:left w:val="nil"/>
              <w:right w:val="nil"/>
            </w:tcBorders>
          </w:tcPr>
          <w:p w14:paraId="06E0AB23" w14:textId="77777777" w:rsidR="00EF0189" w:rsidRDefault="00A54B99" w:rsidP="007E2D49">
            <w:pPr>
              <w:rPr>
                <w:rFonts w:cs="FuturaStd-Book"/>
                <w:szCs w:val="23"/>
              </w:rPr>
            </w:pPr>
            <w:r>
              <w:rPr>
                <w:b/>
                <w:szCs w:val="23"/>
              </w:rPr>
              <w:t>Fornavn og etternavn</w:t>
            </w:r>
            <w:r>
              <w:rPr>
                <w:b/>
                <w:szCs w:val="23"/>
              </w:rPr>
              <w:br/>
            </w:r>
            <w:r>
              <w:rPr>
                <w:sz w:val="17"/>
                <w:szCs w:val="17"/>
              </w:rPr>
              <w:t>(med store bokstaver)</w:t>
            </w:r>
            <w:r>
              <w:t xml:space="preserve"> </w:t>
            </w:r>
          </w:p>
          <w:p w14:paraId="741219CE" w14:textId="77777777" w:rsidR="007E2D49" w:rsidRDefault="007E2D49" w:rsidP="007E2D49">
            <w:pPr>
              <w:rPr>
                <w:rFonts w:cs="FuturaStd-Book"/>
                <w:szCs w:val="23"/>
                <w:lang w:eastAsia="de-CH"/>
              </w:rPr>
            </w:pPr>
          </w:p>
          <w:p w14:paraId="7574E799" w14:textId="77777777" w:rsidR="007E2D49" w:rsidRPr="00AD45DB" w:rsidRDefault="007E2D49" w:rsidP="00963707">
            <w:pPr>
              <w:rPr>
                <w:szCs w:val="23"/>
              </w:rPr>
            </w:pPr>
            <w:r w:rsidRPr="00D4199E">
              <w:fldChar w:fldCharType="begin" w:fldLock="1">
                <w:ffData>
                  <w:name w:val=""/>
                  <w:enabled/>
                  <w:calcOnExit w:val="0"/>
                  <w:textInput>
                    <w:default w:val=" Kunde "/>
                  </w:textInput>
                </w:ffData>
              </w:fldChar>
            </w:r>
            <w:r>
              <w:instrText xml:space="preserve"> FORMTEXT </w:instrText>
            </w:r>
            <w:r w:rsidRPr="00D4199E">
              <w:fldChar w:fldCharType="separate"/>
            </w:r>
            <w:r>
              <w:t xml:space="preserve"> </w:t>
            </w:r>
            <w:r>
              <w:rPr>
                <w:b/>
                <w:color w:val="FFFFFF" w:themeColor="background1"/>
              </w:rPr>
              <w:t>Fornavn og etternavn</w:t>
            </w:r>
            <w:r>
              <w:rPr>
                <w:b/>
              </w:rPr>
              <w:t xml:space="preserve"> </w:t>
            </w:r>
            <w:r w:rsidRPr="00D4199E">
              <w:rPr>
                <w:b/>
              </w:rPr>
              <w:fldChar w:fldCharType="end"/>
            </w:r>
          </w:p>
        </w:tc>
        <w:tc>
          <w:tcPr>
            <w:tcW w:w="284" w:type="dxa"/>
            <w:tcBorders>
              <w:top w:val="nil"/>
              <w:left w:val="nil"/>
              <w:bottom w:val="nil"/>
              <w:right w:val="nil"/>
            </w:tcBorders>
          </w:tcPr>
          <w:p w14:paraId="20E5CADA" w14:textId="77777777" w:rsidR="00EF0189" w:rsidRPr="00AD45DB" w:rsidRDefault="00EF0189" w:rsidP="00FB2CF6">
            <w:pPr>
              <w:rPr>
                <w:szCs w:val="23"/>
                <w:lang w:eastAsia="de-CH"/>
              </w:rPr>
            </w:pPr>
          </w:p>
        </w:tc>
        <w:tc>
          <w:tcPr>
            <w:tcW w:w="4429" w:type="dxa"/>
            <w:tcBorders>
              <w:top w:val="nil"/>
              <w:left w:val="nil"/>
              <w:right w:val="nil"/>
            </w:tcBorders>
          </w:tcPr>
          <w:p w14:paraId="2AA3C0D3" w14:textId="77777777" w:rsidR="00EF0189" w:rsidRPr="00AD45DB" w:rsidRDefault="00EF0189" w:rsidP="00D9482A">
            <w:pPr>
              <w:rPr>
                <w:szCs w:val="23"/>
              </w:rPr>
            </w:pPr>
            <w:r>
              <w:rPr>
                <w:b/>
                <w:szCs w:val="23"/>
              </w:rPr>
              <w:t>Underskrift</w:t>
            </w:r>
            <w:r>
              <w:rPr>
                <w:b/>
                <w:szCs w:val="23"/>
              </w:rPr>
              <w:br/>
            </w:r>
            <w:r>
              <w:rPr>
                <w:sz w:val="17"/>
                <w:szCs w:val="17"/>
              </w:rPr>
              <w:t>(mindreårige må ha underskrift fra en av sine foresatte)</w:t>
            </w:r>
          </w:p>
        </w:tc>
      </w:tr>
    </w:tbl>
    <w:p w14:paraId="2E86A3B4" w14:textId="77777777" w:rsidR="00EF0189" w:rsidRDefault="00EF0189" w:rsidP="00EF0189">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44B0D9F8" w14:textId="77777777" w:rsidTr="005347EC">
        <w:trPr>
          <w:trHeight w:val="934"/>
        </w:trPr>
        <w:tc>
          <w:tcPr>
            <w:tcW w:w="4643" w:type="dxa"/>
            <w:tcBorders>
              <w:top w:val="nil"/>
              <w:left w:val="nil"/>
              <w:right w:val="nil"/>
            </w:tcBorders>
          </w:tcPr>
          <w:p w14:paraId="7E42FF5D" w14:textId="77777777" w:rsidR="007B58FD" w:rsidRDefault="007B58FD" w:rsidP="00E109A4">
            <w:pPr>
              <w:rPr>
                <w:rFonts w:cs="FuturaStd-Book"/>
                <w:szCs w:val="23"/>
              </w:rPr>
            </w:pPr>
            <w:r>
              <w:rPr>
                <w:b/>
                <w:szCs w:val="23"/>
              </w:rPr>
              <w:t>Ansattnummer eller juridisk selskap</w:t>
            </w:r>
            <w:r>
              <w:rPr>
                <w:b/>
                <w:szCs w:val="23"/>
              </w:rPr>
              <w:br/>
            </w:r>
            <w:r>
              <w:rPr>
                <w:sz w:val="17"/>
                <w:szCs w:val="17"/>
              </w:rPr>
              <w:t>(kun for ansatte i Implenia)</w:t>
            </w:r>
            <w:r>
              <w:t xml:space="preserve"> </w:t>
            </w:r>
          </w:p>
          <w:p w14:paraId="6B4B7DDB" w14:textId="77777777" w:rsidR="007E2D49" w:rsidRDefault="007E2D49" w:rsidP="00E109A4">
            <w:pPr>
              <w:rPr>
                <w:rFonts w:cs="FuturaStd-Book"/>
                <w:szCs w:val="23"/>
                <w:lang w:eastAsia="de-CH"/>
              </w:rPr>
            </w:pPr>
          </w:p>
          <w:p w14:paraId="4A282A20" w14:textId="77777777" w:rsidR="007E2D49" w:rsidRPr="00AD45DB" w:rsidRDefault="007E2D49" w:rsidP="00E109A4">
            <w:pPr>
              <w:rPr>
                <w:szCs w:val="23"/>
              </w:rPr>
            </w:pPr>
            <w:r w:rsidRPr="00D4199E">
              <w:fldChar w:fldCharType="begin" w:fldLock="1">
                <w:ffData>
                  <w:name w:val=""/>
                  <w:enabled/>
                  <w:calcOnExit w:val="0"/>
                  <w:textInput>
                    <w:default w:val=" Kunde "/>
                  </w:textInput>
                </w:ffData>
              </w:fldChar>
            </w:r>
            <w:r>
              <w:instrText xml:space="preserve"> FORMTEXT </w:instrText>
            </w:r>
            <w:r w:rsidRPr="00D4199E">
              <w:fldChar w:fldCharType="separate"/>
            </w:r>
            <w:r>
              <w:t xml:space="preserve"> </w:t>
            </w:r>
            <w:r>
              <w:rPr>
                <w:b/>
                <w:color w:val="FFFFFF" w:themeColor="background1"/>
              </w:rPr>
              <w:t>Ansattnummer eller juridisk selskap</w:t>
            </w:r>
            <w:r>
              <w:rPr>
                <w:b/>
              </w:rPr>
              <w:t xml:space="preserve"> </w:t>
            </w:r>
            <w:r w:rsidRPr="00D4199E">
              <w:rPr>
                <w:b/>
              </w:rPr>
              <w:fldChar w:fldCharType="end"/>
            </w:r>
          </w:p>
        </w:tc>
        <w:tc>
          <w:tcPr>
            <w:tcW w:w="284" w:type="dxa"/>
            <w:tcBorders>
              <w:top w:val="nil"/>
              <w:left w:val="nil"/>
              <w:bottom w:val="nil"/>
              <w:right w:val="nil"/>
            </w:tcBorders>
          </w:tcPr>
          <w:p w14:paraId="01E4F94D" w14:textId="77777777" w:rsidR="007B58FD" w:rsidRPr="00AD45DB" w:rsidRDefault="007B58FD" w:rsidP="005347EC">
            <w:pPr>
              <w:rPr>
                <w:szCs w:val="23"/>
                <w:lang w:eastAsia="de-CH"/>
              </w:rPr>
            </w:pPr>
          </w:p>
        </w:tc>
        <w:tc>
          <w:tcPr>
            <w:tcW w:w="4429" w:type="dxa"/>
            <w:tcBorders>
              <w:top w:val="nil"/>
              <w:left w:val="nil"/>
              <w:right w:val="nil"/>
            </w:tcBorders>
          </w:tcPr>
          <w:p w14:paraId="483CB31F" w14:textId="77777777" w:rsidR="007B58FD" w:rsidRPr="00963707" w:rsidRDefault="007B58FD" w:rsidP="00D9482A">
            <w:pPr>
              <w:rPr>
                <w:szCs w:val="23"/>
              </w:rPr>
            </w:pPr>
            <w:r>
              <w:rPr>
                <w:b/>
                <w:szCs w:val="23"/>
              </w:rPr>
              <w:t>Fødselsdato</w:t>
            </w:r>
            <w:r>
              <w:rPr>
                <w:b/>
                <w:szCs w:val="23"/>
              </w:rPr>
              <w:br/>
            </w:r>
            <w:r>
              <w:rPr>
                <w:sz w:val="17"/>
                <w:szCs w:val="17"/>
              </w:rPr>
              <w:t>(kun for eksterne personer)</w:t>
            </w:r>
          </w:p>
          <w:p w14:paraId="5BB09649" w14:textId="77777777" w:rsidR="007E2D49" w:rsidRPr="00963707" w:rsidRDefault="007E2D49" w:rsidP="00D9482A">
            <w:pPr>
              <w:rPr>
                <w:szCs w:val="23"/>
              </w:rPr>
            </w:pPr>
          </w:p>
          <w:p w14:paraId="20826030" w14:textId="77777777" w:rsidR="007E2D49" w:rsidRPr="00AD45DB" w:rsidRDefault="007E2D49" w:rsidP="00D9482A">
            <w:pPr>
              <w:rPr>
                <w:szCs w:val="23"/>
              </w:rPr>
            </w:pPr>
            <w:r w:rsidRPr="00D4199E">
              <w:fldChar w:fldCharType="begin" w:fldLock="1">
                <w:ffData>
                  <w:name w:val=""/>
                  <w:enabled/>
                  <w:calcOnExit w:val="0"/>
                  <w:textInput>
                    <w:default w:val=" Kunde "/>
                  </w:textInput>
                </w:ffData>
              </w:fldChar>
            </w:r>
            <w:r>
              <w:instrText xml:space="preserve"> FORMTEXT </w:instrText>
            </w:r>
            <w:r w:rsidRPr="00D4199E">
              <w:fldChar w:fldCharType="separate"/>
            </w:r>
            <w:r>
              <w:t xml:space="preserve"> </w:t>
            </w:r>
            <w:r>
              <w:rPr>
                <w:b/>
                <w:color w:val="FFFFFF" w:themeColor="background1"/>
              </w:rPr>
              <w:t>Fødselsdato</w:t>
            </w:r>
            <w:r>
              <w:rPr>
                <w:b/>
              </w:rPr>
              <w:t xml:space="preserve"> </w:t>
            </w:r>
            <w:r w:rsidRPr="00D4199E">
              <w:rPr>
                <w:b/>
              </w:rPr>
              <w:fldChar w:fldCharType="end"/>
            </w:r>
          </w:p>
        </w:tc>
      </w:tr>
    </w:tbl>
    <w:p w14:paraId="4FA6D257" w14:textId="77777777" w:rsidR="007B58FD" w:rsidRDefault="007B58FD" w:rsidP="007B58FD">
      <w:pPr>
        <w:tabs>
          <w:tab w:val="left" w:pos="1134"/>
        </w:tabs>
      </w:pPr>
    </w:p>
    <w:tbl>
      <w:tblPr>
        <w:tblStyle w:val="TableGrid"/>
        <w:tblW w:w="0" w:type="auto"/>
        <w:tblCellMar>
          <w:left w:w="0" w:type="dxa"/>
        </w:tblCellMar>
        <w:tblLook w:val="04A0" w:firstRow="1" w:lastRow="0" w:firstColumn="1" w:lastColumn="0" w:noHBand="0" w:noVBand="1"/>
      </w:tblPr>
      <w:tblGrid>
        <w:gridCol w:w="4643"/>
        <w:gridCol w:w="284"/>
        <w:gridCol w:w="4429"/>
      </w:tblGrid>
      <w:tr w:rsidR="007B58FD" w:rsidRPr="00AD45DB" w14:paraId="5C695A24" w14:textId="77777777" w:rsidTr="007B58FD">
        <w:trPr>
          <w:trHeight w:val="934"/>
        </w:trPr>
        <w:tc>
          <w:tcPr>
            <w:tcW w:w="4643" w:type="dxa"/>
            <w:tcBorders>
              <w:top w:val="nil"/>
              <w:left w:val="nil"/>
              <w:bottom w:val="nil"/>
              <w:right w:val="nil"/>
            </w:tcBorders>
          </w:tcPr>
          <w:p w14:paraId="4DE025E0" w14:textId="77777777" w:rsidR="007B58FD" w:rsidRPr="00AD45DB" w:rsidRDefault="007B58FD" w:rsidP="005347EC">
            <w:pPr>
              <w:rPr>
                <w:szCs w:val="23"/>
                <w:lang w:eastAsia="de-CH"/>
              </w:rPr>
            </w:pPr>
          </w:p>
        </w:tc>
        <w:tc>
          <w:tcPr>
            <w:tcW w:w="284" w:type="dxa"/>
            <w:tcBorders>
              <w:top w:val="nil"/>
              <w:left w:val="nil"/>
              <w:bottom w:val="nil"/>
              <w:right w:val="nil"/>
            </w:tcBorders>
          </w:tcPr>
          <w:p w14:paraId="2B19ED26" w14:textId="77777777" w:rsidR="007B58FD" w:rsidRPr="00AD45DB" w:rsidRDefault="007B58FD" w:rsidP="005347EC">
            <w:pPr>
              <w:rPr>
                <w:szCs w:val="23"/>
                <w:lang w:eastAsia="de-CH"/>
              </w:rPr>
            </w:pPr>
          </w:p>
        </w:tc>
        <w:tc>
          <w:tcPr>
            <w:tcW w:w="4429" w:type="dxa"/>
            <w:tcBorders>
              <w:top w:val="nil"/>
              <w:left w:val="nil"/>
              <w:right w:val="nil"/>
            </w:tcBorders>
          </w:tcPr>
          <w:p w14:paraId="1CAB9E6D" w14:textId="77777777" w:rsidR="007B58FD" w:rsidRPr="00963707" w:rsidRDefault="00576A88" w:rsidP="00D9482A">
            <w:pPr>
              <w:rPr>
                <w:szCs w:val="23"/>
              </w:rPr>
            </w:pPr>
            <w:r>
              <w:rPr>
                <w:b/>
                <w:szCs w:val="23"/>
              </w:rPr>
              <w:t>E-postadresse</w:t>
            </w:r>
            <w:r>
              <w:rPr>
                <w:b/>
                <w:szCs w:val="23"/>
              </w:rPr>
              <w:br/>
            </w:r>
            <w:r>
              <w:rPr>
                <w:sz w:val="17"/>
                <w:szCs w:val="17"/>
              </w:rPr>
              <w:t>(kun for eksterne personer)</w:t>
            </w:r>
          </w:p>
          <w:p w14:paraId="7EE98A58" w14:textId="77777777" w:rsidR="007E2D49" w:rsidRPr="00963707" w:rsidRDefault="007E2D49" w:rsidP="00D9482A">
            <w:pPr>
              <w:rPr>
                <w:szCs w:val="23"/>
              </w:rPr>
            </w:pPr>
          </w:p>
          <w:p w14:paraId="606D4E7F" w14:textId="77777777" w:rsidR="007E2D49" w:rsidRPr="00AD45DB" w:rsidRDefault="007E2D49" w:rsidP="00D9482A">
            <w:pPr>
              <w:rPr>
                <w:szCs w:val="23"/>
              </w:rPr>
            </w:pPr>
            <w:r w:rsidRPr="00D4199E">
              <w:fldChar w:fldCharType="begin" w:fldLock="1">
                <w:ffData>
                  <w:name w:val=""/>
                  <w:enabled/>
                  <w:calcOnExit w:val="0"/>
                  <w:textInput>
                    <w:default w:val=" Kunde "/>
                  </w:textInput>
                </w:ffData>
              </w:fldChar>
            </w:r>
            <w:r>
              <w:instrText xml:space="preserve"> FORMTEXT </w:instrText>
            </w:r>
            <w:r w:rsidRPr="00D4199E">
              <w:fldChar w:fldCharType="separate"/>
            </w:r>
            <w:r>
              <w:t xml:space="preserve"> </w:t>
            </w:r>
            <w:r>
              <w:rPr>
                <w:b/>
                <w:color w:val="FFFFFF" w:themeColor="background1"/>
              </w:rPr>
              <w:t>E-postadresse</w:t>
            </w:r>
            <w:r>
              <w:rPr>
                <w:b/>
              </w:rPr>
              <w:t xml:space="preserve"> </w:t>
            </w:r>
            <w:r w:rsidRPr="00D4199E">
              <w:rPr>
                <w:b/>
              </w:rPr>
              <w:fldChar w:fldCharType="end"/>
            </w:r>
          </w:p>
        </w:tc>
      </w:tr>
    </w:tbl>
    <w:p w14:paraId="50B40885" w14:textId="77777777" w:rsidR="00B925D4" w:rsidRDefault="00B925D4" w:rsidP="00566E17"/>
    <w:p w14:paraId="25B7B04F" w14:textId="77777777" w:rsidR="002C674C" w:rsidRDefault="002C674C">
      <w:pPr>
        <w:rPr>
          <w:szCs w:val="23"/>
        </w:rPr>
      </w:pPr>
      <w:r>
        <w:rPr>
          <w:sz w:val="16"/>
          <w:szCs w:val="23"/>
        </w:rPr>
        <w:t>(se baksiden)</w:t>
      </w:r>
      <w:r>
        <w:br w:type="page"/>
      </w:r>
    </w:p>
    <w:p w14:paraId="12F37FF3" w14:textId="77777777" w:rsidR="00CC7B88" w:rsidRPr="003770F7" w:rsidRDefault="00CC7B88" w:rsidP="00CC7B88">
      <w:pPr>
        <w:spacing w:after="120"/>
        <w:rPr>
          <w:sz w:val="18"/>
          <w:szCs w:val="18"/>
        </w:rPr>
      </w:pPr>
    </w:p>
    <w:p w14:paraId="22803810" w14:textId="77777777" w:rsidR="00CC7B88" w:rsidRPr="003770F7" w:rsidRDefault="00CC7B88" w:rsidP="00CC7B88">
      <w:pPr>
        <w:tabs>
          <w:tab w:val="left" w:pos="993"/>
          <w:tab w:val="left" w:pos="6804"/>
        </w:tabs>
        <w:spacing w:after="120"/>
        <w:ind w:left="990" w:hanging="990"/>
        <w:rPr>
          <w:rFonts w:cs="Arial"/>
          <w:b/>
          <w:color w:val="7F7F7F" w:themeColor="text1" w:themeTint="80"/>
          <w:sz w:val="18"/>
          <w:szCs w:val="18"/>
        </w:rPr>
      </w:pPr>
      <w:r>
        <w:rPr>
          <w:b/>
          <w:color w:val="7F7F7F" w:themeColor="text1" w:themeTint="80"/>
          <w:sz w:val="18"/>
          <w:szCs w:val="18"/>
        </w:rPr>
        <w:t>Informasjon iht. artikkel 13 i personvernforordningen</w:t>
      </w:r>
    </w:p>
    <w:p w14:paraId="2BF38CCA"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a)</w:t>
      </w:r>
      <w:r>
        <w:rPr>
          <w:color w:val="7F7F7F" w:themeColor="text1" w:themeTint="80"/>
          <w:sz w:val="18"/>
          <w:szCs w:val="18"/>
        </w:rPr>
        <w:tab/>
        <w:t xml:space="preserve">Vedrørende behandlingsansvarlig og kontaktopplysninger: Se forsiden og </w:t>
      </w:r>
      <w:hyperlink r:id="rId8" w:history="1">
        <w:r>
          <w:rPr>
            <w:rStyle w:val="Hyperlink"/>
            <w:b/>
            <w:color w:val="7F7F7F" w:themeColor="text1" w:themeTint="80"/>
            <w:sz w:val="18"/>
            <w:szCs w:val="18"/>
            <w:u w:val="none"/>
          </w:rPr>
          <w:t>www.implenia.com</w:t>
        </w:r>
      </w:hyperlink>
      <w:r>
        <w:rPr>
          <w:color w:val="7F7F7F" w:themeColor="text1" w:themeTint="80"/>
          <w:sz w:val="18"/>
          <w:szCs w:val="18"/>
        </w:rPr>
        <w:t xml:space="preserve"> </w:t>
      </w:r>
    </w:p>
    <w:p w14:paraId="396CE618" w14:textId="77777777" w:rsidR="00CC7B88" w:rsidRPr="003770F7" w:rsidRDefault="00CC7B88" w:rsidP="00D9482A">
      <w:pPr>
        <w:tabs>
          <w:tab w:val="left" w:pos="993"/>
          <w:tab w:val="left" w:pos="5352"/>
        </w:tabs>
        <w:spacing w:after="120"/>
        <w:ind w:left="990" w:hanging="990"/>
        <w:rPr>
          <w:rFonts w:cs="Arial"/>
          <w:color w:val="7F7F7F" w:themeColor="text1" w:themeTint="80"/>
          <w:sz w:val="18"/>
          <w:szCs w:val="18"/>
        </w:rPr>
      </w:pPr>
      <w:r>
        <w:rPr>
          <w:color w:val="7F7F7F" w:themeColor="text1" w:themeTint="80"/>
          <w:sz w:val="18"/>
          <w:szCs w:val="18"/>
        </w:rPr>
        <w:t>(1) b)</w:t>
      </w:r>
      <w:r>
        <w:rPr>
          <w:color w:val="7F7F7F" w:themeColor="text1" w:themeTint="80"/>
          <w:sz w:val="18"/>
          <w:szCs w:val="18"/>
        </w:rPr>
        <w:tab/>
        <w:t xml:space="preserve">Kontaktinfo for personvernombud: </w:t>
      </w:r>
      <w:hyperlink r:id="rId9" w:history="1">
        <w:r>
          <w:rPr>
            <w:rStyle w:val="Hyperlink"/>
            <w:b/>
            <w:color w:val="7F7F7F" w:themeColor="text1" w:themeTint="80"/>
            <w:sz w:val="18"/>
            <w:szCs w:val="18"/>
            <w:u w:val="none"/>
          </w:rPr>
          <w:t>datenschutz@implenia.com</w:t>
        </w:r>
      </w:hyperlink>
    </w:p>
    <w:p w14:paraId="21C3EFDA"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c)</w:t>
      </w:r>
      <w:r>
        <w:rPr>
          <w:color w:val="7F7F7F" w:themeColor="text1" w:themeTint="80"/>
          <w:sz w:val="18"/>
          <w:szCs w:val="18"/>
        </w:rPr>
        <w:tab/>
        <w:t>Formålene med behandlingen: Se forsiden</w:t>
      </w:r>
      <w:r>
        <w:rPr>
          <w:color w:val="7F7F7F" w:themeColor="text1" w:themeTint="80"/>
          <w:sz w:val="18"/>
          <w:szCs w:val="18"/>
        </w:rPr>
        <w:br/>
        <w:t>Rettslig grunnlag for behandlingen: Artikkel 6 (1) a) i personvernforordningen eller § 26 (2) i "Bundesdatenschutzgesetz" [tysk lov om personvern]</w:t>
      </w:r>
    </w:p>
    <w:p w14:paraId="74D53C7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e)</w:t>
      </w:r>
      <w:r>
        <w:rPr>
          <w:color w:val="7F7F7F" w:themeColor="text1" w:themeTint="80"/>
          <w:sz w:val="18"/>
          <w:szCs w:val="18"/>
        </w:rPr>
        <w:tab/>
        <w:t>Mottaker av opplysningene: Se forsiden</w:t>
      </w:r>
    </w:p>
    <w:p w14:paraId="337D5289"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(1) f)</w:t>
      </w:r>
      <w:r>
        <w:rPr>
          <w:color w:val="7F7F7F" w:themeColor="text1" w:themeTint="80"/>
          <w:sz w:val="18"/>
          <w:szCs w:val="18"/>
        </w:rPr>
        <w:tab/>
        <w:t xml:space="preserve">Overføring til tredjestat og/eller internasjonale organisasjoner: ja </w:t>
      </w:r>
    </w:p>
    <w:p w14:paraId="69D41953"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a)</w:t>
      </w:r>
      <w:r>
        <w:rPr>
          <w:color w:val="7F7F7F" w:themeColor="text1" w:themeTint="80"/>
          <w:sz w:val="18"/>
          <w:szCs w:val="18"/>
        </w:rPr>
        <w:tab/>
        <w:t>Lagringens varighet: Inntil samtykket trekkes tilbake eller formålene er oppfylt</w:t>
      </w:r>
    </w:p>
    <w:p w14:paraId="08DC70E7"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b)</w:t>
      </w:r>
      <w:r>
        <w:rPr>
          <w:color w:val="7F7F7F" w:themeColor="text1" w:themeTint="80"/>
          <w:sz w:val="18"/>
          <w:szCs w:val="18"/>
        </w:rPr>
        <w:tab/>
        <w:t>Når det gjelder bildene/opptakene, har den registrerte følgende rettigheter overfor den behandlingsansvarlige:</w:t>
      </w:r>
    </w:p>
    <w:p w14:paraId="0BE4090A"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Rett til informasjon</w:t>
      </w:r>
    </w:p>
    <w:p w14:paraId="463B842C"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Rett til retting eller sletting</w:t>
      </w:r>
    </w:p>
    <w:p w14:paraId="744A6705"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Rett til begrensning av behandling</w:t>
      </w:r>
    </w:p>
    <w:p w14:paraId="655F1F41"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Rett til å protestere mot behandlingen</w:t>
      </w:r>
    </w:p>
    <w:p w14:paraId="0D3EE4F2" w14:textId="77777777" w:rsidR="00CC7B88" w:rsidRPr="003770F7" w:rsidRDefault="00CC7B88" w:rsidP="00CC7B88">
      <w:pPr>
        <w:numPr>
          <w:ilvl w:val="0"/>
          <w:numId w:val="2"/>
        </w:numPr>
        <w:tabs>
          <w:tab w:val="clear" w:pos="720"/>
          <w:tab w:val="num" w:pos="1418"/>
          <w:tab w:val="left" w:pos="6804"/>
        </w:tabs>
        <w:spacing w:after="120"/>
        <w:ind w:left="1418" w:hanging="284"/>
        <w:rPr>
          <w:rFonts w:cs="Arial"/>
          <w:b/>
          <w:bCs/>
          <w:color w:val="7F7F7F" w:themeColor="text1" w:themeTint="80"/>
          <w:sz w:val="18"/>
          <w:szCs w:val="18"/>
        </w:rPr>
      </w:pPr>
      <w:r>
        <w:rPr>
          <w:b/>
          <w:bCs/>
          <w:color w:val="7F7F7F" w:themeColor="text1" w:themeTint="80"/>
          <w:sz w:val="18"/>
          <w:szCs w:val="18"/>
        </w:rPr>
        <w:t>Rett til dataportabilitet</w:t>
      </w:r>
    </w:p>
    <w:p w14:paraId="40E1D3B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c)</w:t>
      </w:r>
      <w:r>
        <w:rPr>
          <w:color w:val="7F7F7F" w:themeColor="text1" w:themeTint="80"/>
          <w:sz w:val="18"/>
          <w:szCs w:val="18"/>
        </w:rPr>
        <w:tab/>
        <w:t>Samtykket kan når som helst trekkes tilbake. Tilbakekallelsen av samtykket påvirker ikke lovligheten av den behandling av personopplysninger som har foregått på grunnlag av samtykket frem til tilbakekallelsen, eller behandling innenfor rammene av tillatelsene iht. artikkel 6 (1) b) ff. i personvernforordningen.</w:t>
      </w:r>
    </w:p>
    <w:p w14:paraId="32839EA5"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d)</w:t>
      </w:r>
      <w:r>
        <w:rPr>
          <w:color w:val="7F7F7F" w:themeColor="text1" w:themeTint="80"/>
          <w:sz w:val="18"/>
          <w:szCs w:val="18"/>
        </w:rPr>
        <w:tab/>
        <w:t>Den som har gitt sitt samtykke, har rett til å klage til en tilsynsmyndighet vedrørende behandling av bildene/opptakene.</w:t>
      </w:r>
    </w:p>
    <w:p w14:paraId="7E69FC40" w14:textId="77777777" w:rsidR="00CC7B88" w:rsidRPr="003770F7" w:rsidRDefault="00CC7B88" w:rsidP="00CC7B88">
      <w:pPr>
        <w:tabs>
          <w:tab w:val="left" w:pos="993"/>
          <w:tab w:val="left" w:pos="6804"/>
        </w:tabs>
        <w:spacing w:after="120"/>
        <w:ind w:left="990" w:hanging="990"/>
        <w:rPr>
          <w:rFonts w:cs="Arial"/>
          <w:color w:val="7F7F7F" w:themeColor="text1" w:themeTint="80"/>
          <w:sz w:val="18"/>
          <w:szCs w:val="18"/>
        </w:rPr>
      </w:pPr>
      <w:r>
        <w:rPr>
          <w:color w:val="7F7F7F" w:themeColor="text1" w:themeTint="80"/>
          <w:sz w:val="18"/>
          <w:szCs w:val="18"/>
        </w:rPr>
        <w:t>(2) e)</w:t>
      </w:r>
      <w:r>
        <w:rPr>
          <w:color w:val="7F7F7F" w:themeColor="text1" w:themeTint="80"/>
          <w:sz w:val="18"/>
          <w:szCs w:val="18"/>
        </w:rPr>
        <w:tab/>
        <w:t>Publisering av bildene/opptakene på forsiden til de ovennevnte formål skjer utelukkende på frivillig grunnlag.</w:t>
      </w:r>
    </w:p>
    <w:p w14:paraId="42FF1B0F" w14:textId="77777777" w:rsidR="00CC7B88" w:rsidRDefault="00CC7B88" w:rsidP="00566E17">
      <w:pPr>
        <w:rPr>
          <w:sz w:val="18"/>
          <w:szCs w:val="18"/>
        </w:rPr>
      </w:pPr>
    </w:p>
    <w:p w14:paraId="4FBDF95F" w14:textId="77777777" w:rsidR="004938B4" w:rsidRDefault="004938B4" w:rsidP="00566E17">
      <w:pPr>
        <w:rPr>
          <w:sz w:val="18"/>
          <w:szCs w:val="18"/>
        </w:rPr>
      </w:pPr>
    </w:p>
    <w:p w14:paraId="46149311" w14:textId="77777777" w:rsidR="004938B4" w:rsidRDefault="004938B4" w:rsidP="00566E17">
      <w:pPr>
        <w:rPr>
          <w:sz w:val="18"/>
          <w:szCs w:val="18"/>
        </w:rPr>
      </w:pPr>
    </w:p>
    <w:p w14:paraId="1E5AE00D" w14:textId="77777777" w:rsidR="004938B4" w:rsidRDefault="004938B4" w:rsidP="00566E17">
      <w:pPr>
        <w:rPr>
          <w:sz w:val="18"/>
          <w:szCs w:val="18"/>
        </w:rPr>
      </w:pPr>
      <w:r>
        <w:rPr>
          <w:sz w:val="18"/>
          <w:szCs w:val="18"/>
        </w:rPr>
        <w:t xml:space="preserve">E-postliste: </w:t>
      </w:r>
    </w:p>
    <w:p w14:paraId="1F520347" w14:textId="77777777" w:rsidR="004938B4" w:rsidRPr="000B2FA0" w:rsidRDefault="004938B4" w:rsidP="000B2FA0">
      <w:pPr>
        <w:pStyle w:val="ListParagraph"/>
        <w:numPr>
          <w:ilvl w:val="0"/>
          <w:numId w:val="3"/>
        </w:numPr>
        <w:rPr>
          <w:sz w:val="18"/>
          <w:szCs w:val="18"/>
        </w:rPr>
      </w:pPr>
      <w:r>
        <w:rPr>
          <w:sz w:val="18"/>
          <w:szCs w:val="18"/>
        </w:rPr>
        <w:t>Kopi til den registrerte</w:t>
      </w:r>
    </w:p>
    <w:p w14:paraId="2854893F" w14:textId="77777777" w:rsidR="004938B4" w:rsidRPr="000B2FA0" w:rsidRDefault="004938B4" w:rsidP="000B2FA0">
      <w:pPr>
        <w:pStyle w:val="ListParagraph"/>
        <w:numPr>
          <w:ilvl w:val="0"/>
          <w:numId w:val="3"/>
        </w:numPr>
        <w:rPr>
          <w:sz w:val="18"/>
          <w:szCs w:val="18"/>
        </w:rPr>
      </w:pPr>
      <w:r>
        <w:rPr>
          <w:sz w:val="18"/>
          <w:szCs w:val="18"/>
        </w:rPr>
        <w:t>Kopi database samtykker / bildearkiv</w:t>
      </w:r>
    </w:p>
    <w:sectPr w:rsidR="004938B4" w:rsidRPr="000B2FA0" w:rsidSect="00EF0189">
      <w:headerReference w:type="default" r:id="rId10"/>
      <w:footerReference w:type="default" r:id="rId11"/>
      <w:headerReference w:type="first" r:id="rId12"/>
      <w:footerReference w:type="first" r:id="rId13"/>
      <w:pgSz w:w="11906" w:h="16838" w:code="9"/>
      <w:pgMar w:top="2608" w:right="850" w:bottom="1134" w:left="1474" w:header="624"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4CD33" w14:textId="77777777" w:rsidR="00A73B5D" w:rsidRDefault="00A73B5D" w:rsidP="00205F2F">
      <w:r>
        <w:separator/>
      </w:r>
    </w:p>
  </w:endnote>
  <w:endnote w:type="continuationSeparator" w:id="0">
    <w:p w14:paraId="746FB075" w14:textId="77777777" w:rsidR="00A73B5D" w:rsidRDefault="00A73B5D" w:rsidP="0020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lenia Frutiger">
    <w:panose1 w:val="020B0506040504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F13C4" w14:textId="77777777" w:rsidR="00EF0189" w:rsidRPr="00EF0189" w:rsidRDefault="00EF0189" w:rsidP="00EF0189">
    <w:pPr>
      <w:pStyle w:val="Footer"/>
    </w:pPr>
    <w:r>
      <w:rPr>
        <w:b/>
      </w:rPr>
      <w:t>Implenia AG</w:t>
    </w:r>
    <w:r>
      <w:tab/>
      <w:t xml:space="preserve">side </w:t>
    </w:r>
    <w:r w:rsidRPr="00EF0189">
      <w:fldChar w:fldCharType="begin"/>
    </w:r>
    <w:r w:rsidRPr="00EF0189">
      <w:instrText xml:space="preserve"> PAGE  \* MERGEFORMAT </w:instrText>
    </w:r>
    <w:r w:rsidRPr="00EF0189">
      <w:fldChar w:fldCharType="separate"/>
    </w:r>
    <w:r w:rsidR="00C524A5">
      <w:rPr>
        <w:noProof/>
      </w:rPr>
      <w:t>2</w:t>
    </w:r>
    <w:r w:rsidRPr="00EF018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7483"/>
      <w:gridCol w:w="2098"/>
    </w:tblGrid>
    <w:tr w:rsidR="00EF0189" w:rsidRPr="00AF753A" w14:paraId="7A1424DB" w14:textId="77777777" w:rsidTr="004B50FE">
      <w:tc>
        <w:tcPr>
          <w:tcW w:w="7483" w:type="dxa"/>
        </w:tcPr>
        <w:p w14:paraId="539774CA" w14:textId="77777777" w:rsidR="00EF0189" w:rsidRPr="00EF0189" w:rsidRDefault="00EF0189">
          <w:pPr>
            <w:rPr>
              <w:sz w:val="17"/>
              <w:szCs w:val="17"/>
            </w:rPr>
          </w:pPr>
        </w:p>
        <w:p w14:paraId="746857E6" w14:textId="77777777" w:rsidR="00EF0189" w:rsidRPr="00EF0189" w:rsidRDefault="00EF0189">
          <w:pPr>
            <w:rPr>
              <w:sz w:val="17"/>
              <w:szCs w:val="17"/>
            </w:rPr>
          </w:pPr>
        </w:p>
        <w:p w14:paraId="62010FAF" w14:textId="77777777" w:rsidR="00EF0189" w:rsidRPr="00E81C75" w:rsidRDefault="00EF0189">
          <w:pPr>
            <w:rPr>
              <w:sz w:val="17"/>
              <w:szCs w:val="17"/>
              <w:lang w:val="it-IT"/>
            </w:rPr>
          </w:pPr>
          <w:r w:rsidRPr="00E81C75">
            <w:rPr>
              <w:b/>
              <w:sz w:val="17"/>
              <w:szCs w:val="17"/>
              <w:lang w:val="it-IT"/>
            </w:rPr>
            <w:t>Implenia AG –</w:t>
          </w:r>
          <w:r w:rsidRPr="00E81C75">
            <w:rPr>
              <w:sz w:val="17"/>
              <w:szCs w:val="17"/>
              <w:lang w:val="it-IT"/>
            </w:rPr>
            <w:t xml:space="preserve"> Corporate Center – Legal</w:t>
          </w:r>
        </w:p>
        <w:p w14:paraId="5DC39399" w14:textId="77777777" w:rsidR="00EF0189" w:rsidRPr="008B6D8D" w:rsidRDefault="00EF0189" w:rsidP="00E109A4">
          <w:pPr>
            <w:rPr>
              <w:sz w:val="17"/>
              <w:szCs w:val="17"/>
            </w:rPr>
          </w:pPr>
          <w:r w:rsidRPr="00E81C75">
            <w:rPr>
              <w:sz w:val="17"/>
              <w:szCs w:val="17"/>
              <w:lang w:val="it-IT"/>
            </w:rPr>
            <w:t>Industriestrasse 24, 8305 Dietlikon, Sveits, Tlf. </w:t>
          </w:r>
          <w:r>
            <w:rPr>
              <w:sz w:val="17"/>
              <w:szCs w:val="17"/>
            </w:rPr>
            <w:t>+41 58 474 74 74</w:t>
          </w:r>
        </w:p>
      </w:tc>
      <w:tc>
        <w:tcPr>
          <w:tcW w:w="2098" w:type="dxa"/>
          <w:vAlign w:val="bottom"/>
        </w:tcPr>
        <w:p w14:paraId="33024B6B" w14:textId="77777777" w:rsidR="00EF0189" w:rsidRPr="00244CA2" w:rsidRDefault="00EF0189">
          <w:pPr>
            <w:jc w:val="right"/>
            <w:rPr>
              <w:sz w:val="13"/>
              <w:szCs w:val="13"/>
            </w:rPr>
          </w:pPr>
          <w:r>
            <w:rPr>
              <w:sz w:val="13"/>
              <w:szCs w:val="13"/>
            </w:rPr>
            <w:t>www.implenia.com</w:t>
          </w:r>
        </w:p>
      </w:tc>
    </w:tr>
  </w:tbl>
  <w:p w14:paraId="71D6CF5B" w14:textId="77777777" w:rsidR="00EF0189" w:rsidRPr="00EF0189" w:rsidRDefault="00EF0189" w:rsidP="00EF018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1F02E" w14:textId="77777777" w:rsidR="00A73B5D" w:rsidRDefault="00A73B5D" w:rsidP="00205F2F">
      <w:r>
        <w:separator/>
      </w:r>
    </w:p>
  </w:footnote>
  <w:footnote w:type="continuationSeparator" w:id="0">
    <w:p w14:paraId="582913F1" w14:textId="77777777" w:rsidR="00A73B5D" w:rsidRDefault="00A73B5D" w:rsidP="00205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192BA3C8" w14:textId="77777777" w:rsidTr="00EF0189">
      <w:trPr>
        <w:trHeight w:val="1020"/>
      </w:trPr>
      <w:tc>
        <w:tcPr>
          <w:tcW w:w="3997" w:type="dxa"/>
          <w:vAlign w:val="bottom"/>
        </w:tcPr>
        <w:p w14:paraId="29E61968" w14:textId="77777777" w:rsidR="00EF0189" w:rsidRPr="00EF0189" w:rsidRDefault="00EF0189" w:rsidP="00EF0189">
          <w:pPr>
            <w:pStyle w:val="Header"/>
          </w:pPr>
        </w:p>
      </w:tc>
      <w:tc>
        <w:tcPr>
          <w:tcW w:w="5584" w:type="dxa"/>
          <w:vAlign w:val="bottom"/>
        </w:tcPr>
        <w:p w14:paraId="7B697E9F" w14:textId="77777777" w:rsidR="00EF0189" w:rsidRPr="00EF0189" w:rsidRDefault="00EF0189" w:rsidP="00EF0189">
          <w:pPr>
            <w:pStyle w:val="Header"/>
          </w:pPr>
        </w:p>
      </w:tc>
    </w:tr>
  </w:tbl>
  <w:p w14:paraId="3A36F99C" w14:textId="77777777" w:rsidR="00EF0189" w:rsidRPr="00EF0189" w:rsidRDefault="00EF0189" w:rsidP="00EF0189">
    <w:pPr>
      <w:pStyle w:val="Header"/>
      <w:tabs>
        <w:tab w:val="clear" w:pos="95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81" w:type="dxa"/>
      <w:tblLayout w:type="fixed"/>
      <w:tblCellMar>
        <w:left w:w="0" w:type="dxa"/>
        <w:right w:w="0" w:type="dxa"/>
      </w:tblCellMar>
      <w:tblLook w:val="0000" w:firstRow="0" w:lastRow="0" w:firstColumn="0" w:lastColumn="0" w:noHBand="0" w:noVBand="0"/>
    </w:tblPr>
    <w:tblGrid>
      <w:gridCol w:w="3997"/>
      <w:gridCol w:w="5584"/>
    </w:tblGrid>
    <w:tr w:rsidR="00EF0189" w:rsidRPr="00EF0189" w14:paraId="48B604E7" w14:textId="77777777" w:rsidTr="002C60B8">
      <w:tc>
        <w:tcPr>
          <w:tcW w:w="3997" w:type="dxa"/>
          <w:vAlign w:val="bottom"/>
        </w:tcPr>
        <w:p w14:paraId="2642CE28" w14:textId="77777777" w:rsidR="00EF0189" w:rsidRPr="00EF0189" w:rsidRDefault="00EF0189" w:rsidP="00EF0189">
          <w:pPr>
            <w:pStyle w:val="Header"/>
          </w:pPr>
          <w:bookmarkStart w:id="0" w:name="TabFax01StartA"/>
        </w:p>
      </w:tc>
      <w:tc>
        <w:tcPr>
          <w:tcW w:w="5584" w:type="dxa"/>
          <w:vAlign w:val="bottom"/>
        </w:tcPr>
        <w:p w14:paraId="6BEB9B69" w14:textId="77777777" w:rsidR="00EF0189" w:rsidRPr="00EF0189" w:rsidRDefault="00EF0189" w:rsidP="00EF0189">
          <w:pPr>
            <w:pStyle w:val="Header"/>
          </w:pPr>
          <w:r>
            <w:rPr>
              <w:noProof/>
              <w:lang w:val="de-CH" w:eastAsia="de-CH"/>
            </w:rPr>
            <w:drawing>
              <wp:inline distT="0" distB="0" distL="0" distR="0" wp14:anchorId="1C7A43A8" wp14:editId="19823676">
                <wp:extent cx="2340869" cy="603505"/>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40869" cy="603505"/>
                        </a:xfrm>
                        <a:prstGeom prst="rect">
                          <a:avLst/>
                        </a:prstGeom>
                      </pic:spPr>
                    </pic:pic>
                  </a:graphicData>
                </a:graphic>
              </wp:inline>
            </w:drawing>
          </w:r>
        </w:p>
      </w:tc>
    </w:tr>
    <w:bookmarkEnd w:id="0"/>
  </w:tbl>
  <w:p w14:paraId="09E6F234" w14:textId="77777777" w:rsidR="00EF0189" w:rsidRPr="00EF0189" w:rsidRDefault="00EF0189" w:rsidP="00EF0189">
    <w:pPr>
      <w:pStyle w:val="Header"/>
      <w:tabs>
        <w:tab w:val="clear" w:pos="95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1708"/>
    <w:multiLevelType w:val="hybridMultilevel"/>
    <w:tmpl w:val="83C82F56"/>
    <w:lvl w:ilvl="0" w:tplc="1F242B0E">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8616EF"/>
    <w:multiLevelType w:val="multilevel"/>
    <w:tmpl w:val="62585E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B9027CF"/>
    <w:multiLevelType w:val="multilevel"/>
    <w:tmpl w:val="EDF6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aFArt" w:val="NtlA4P"/>
    <w:docVar w:name="dvaFGroup" w:val="Ntl01"/>
    <w:docVar w:name="dvaFL" w:val="DE"/>
    <w:docVar w:name="dvaFootAct" w:val="1"/>
    <w:docVar w:name="dvaLogo" w:val="CO"/>
    <w:docVar w:name="dvaLogoFP" w:val="CO"/>
    <w:docVar w:name="dvaSenderArt" w:val="1"/>
    <w:docVar w:name="dvaSL" w:val="German (Switzerland)"/>
    <w:docVar w:name="dvaTrayPage1" w:val="Neutral"/>
    <w:docVar w:name="dvaTrayPage1a" w:val="Neutral"/>
    <w:docVar w:name="dvaTrayPage2" w:val="Neutral"/>
  </w:docVars>
  <w:rsids>
    <w:rsidRoot w:val="00EF0189"/>
    <w:rsid w:val="000047E0"/>
    <w:rsid w:val="00045D47"/>
    <w:rsid w:val="00063DC1"/>
    <w:rsid w:val="00082AE1"/>
    <w:rsid w:val="000B2FA0"/>
    <w:rsid w:val="000C7D83"/>
    <w:rsid w:val="000D0D7C"/>
    <w:rsid w:val="000E0601"/>
    <w:rsid w:val="000E27BA"/>
    <w:rsid w:val="000F5BEB"/>
    <w:rsid w:val="001074E7"/>
    <w:rsid w:val="00112B94"/>
    <w:rsid w:val="001374EF"/>
    <w:rsid w:val="001425E6"/>
    <w:rsid w:val="0017654D"/>
    <w:rsid w:val="00185DAC"/>
    <w:rsid w:val="00195E5B"/>
    <w:rsid w:val="001A0017"/>
    <w:rsid w:val="001C0CC1"/>
    <w:rsid w:val="001C2A30"/>
    <w:rsid w:val="001C764E"/>
    <w:rsid w:val="001D7B25"/>
    <w:rsid w:val="001E0A2C"/>
    <w:rsid w:val="001F10E7"/>
    <w:rsid w:val="001F1F63"/>
    <w:rsid w:val="002031E1"/>
    <w:rsid w:val="00205395"/>
    <w:rsid w:val="00205F2F"/>
    <w:rsid w:val="00206EC9"/>
    <w:rsid w:val="002131C9"/>
    <w:rsid w:val="00256A71"/>
    <w:rsid w:val="00261265"/>
    <w:rsid w:val="002642B6"/>
    <w:rsid w:val="00274DC3"/>
    <w:rsid w:val="00296F35"/>
    <w:rsid w:val="002A0415"/>
    <w:rsid w:val="002A16C6"/>
    <w:rsid w:val="002A4526"/>
    <w:rsid w:val="002A6B7C"/>
    <w:rsid w:val="002C5A20"/>
    <w:rsid w:val="002C674C"/>
    <w:rsid w:val="002D72E7"/>
    <w:rsid w:val="002E3504"/>
    <w:rsid w:val="002E4030"/>
    <w:rsid w:val="002E4D43"/>
    <w:rsid w:val="002E5593"/>
    <w:rsid w:val="002E5B43"/>
    <w:rsid w:val="002F2BD5"/>
    <w:rsid w:val="002F3939"/>
    <w:rsid w:val="002F60CC"/>
    <w:rsid w:val="0031771F"/>
    <w:rsid w:val="0033226C"/>
    <w:rsid w:val="00335971"/>
    <w:rsid w:val="003770F7"/>
    <w:rsid w:val="003817FA"/>
    <w:rsid w:val="003B01D5"/>
    <w:rsid w:val="003C2A2B"/>
    <w:rsid w:val="003D25FD"/>
    <w:rsid w:val="003E5944"/>
    <w:rsid w:val="00401EAC"/>
    <w:rsid w:val="00414B35"/>
    <w:rsid w:val="00420DC9"/>
    <w:rsid w:val="004231EB"/>
    <w:rsid w:val="004433C5"/>
    <w:rsid w:val="004716A5"/>
    <w:rsid w:val="004938B4"/>
    <w:rsid w:val="00497CB9"/>
    <w:rsid w:val="004A30BB"/>
    <w:rsid w:val="004E3ED0"/>
    <w:rsid w:val="004F7C1E"/>
    <w:rsid w:val="00500796"/>
    <w:rsid w:val="00505B83"/>
    <w:rsid w:val="005114F4"/>
    <w:rsid w:val="00512BF1"/>
    <w:rsid w:val="00530166"/>
    <w:rsid w:val="005517B4"/>
    <w:rsid w:val="005535F6"/>
    <w:rsid w:val="00566E17"/>
    <w:rsid w:val="00576A88"/>
    <w:rsid w:val="00583F55"/>
    <w:rsid w:val="00594659"/>
    <w:rsid w:val="005A02F6"/>
    <w:rsid w:val="005A208C"/>
    <w:rsid w:val="005C4A9D"/>
    <w:rsid w:val="005D3254"/>
    <w:rsid w:val="005D514B"/>
    <w:rsid w:val="005D7957"/>
    <w:rsid w:val="00606041"/>
    <w:rsid w:val="00642F83"/>
    <w:rsid w:val="00651F67"/>
    <w:rsid w:val="006649C5"/>
    <w:rsid w:val="00664EEF"/>
    <w:rsid w:val="00666DA0"/>
    <w:rsid w:val="00667EA2"/>
    <w:rsid w:val="006732B5"/>
    <w:rsid w:val="00683C41"/>
    <w:rsid w:val="00686BC6"/>
    <w:rsid w:val="00687746"/>
    <w:rsid w:val="006A1692"/>
    <w:rsid w:val="006A3B96"/>
    <w:rsid w:val="006A6FB1"/>
    <w:rsid w:val="006B1027"/>
    <w:rsid w:val="006C18A9"/>
    <w:rsid w:val="006C1C58"/>
    <w:rsid w:val="006C1F22"/>
    <w:rsid w:val="006E73E3"/>
    <w:rsid w:val="007006CF"/>
    <w:rsid w:val="00702051"/>
    <w:rsid w:val="00734FD2"/>
    <w:rsid w:val="007426E8"/>
    <w:rsid w:val="00747EC3"/>
    <w:rsid w:val="007817BB"/>
    <w:rsid w:val="007B3A46"/>
    <w:rsid w:val="007B581A"/>
    <w:rsid w:val="007B58FD"/>
    <w:rsid w:val="007E2D49"/>
    <w:rsid w:val="007E7C4C"/>
    <w:rsid w:val="007F7323"/>
    <w:rsid w:val="00821D3C"/>
    <w:rsid w:val="008226A4"/>
    <w:rsid w:val="008232CA"/>
    <w:rsid w:val="00832A15"/>
    <w:rsid w:val="00840F43"/>
    <w:rsid w:val="00854AE0"/>
    <w:rsid w:val="008A3B05"/>
    <w:rsid w:val="008B26E4"/>
    <w:rsid w:val="008B6D8D"/>
    <w:rsid w:val="008D4DB7"/>
    <w:rsid w:val="008E3495"/>
    <w:rsid w:val="00920363"/>
    <w:rsid w:val="009414E1"/>
    <w:rsid w:val="00941873"/>
    <w:rsid w:val="0094678F"/>
    <w:rsid w:val="00963707"/>
    <w:rsid w:val="009A1996"/>
    <w:rsid w:val="009A44E7"/>
    <w:rsid w:val="009D6D52"/>
    <w:rsid w:val="009E01AF"/>
    <w:rsid w:val="009E5164"/>
    <w:rsid w:val="00A204AD"/>
    <w:rsid w:val="00A25E15"/>
    <w:rsid w:val="00A3700E"/>
    <w:rsid w:val="00A417C0"/>
    <w:rsid w:val="00A50615"/>
    <w:rsid w:val="00A54B99"/>
    <w:rsid w:val="00A73B5D"/>
    <w:rsid w:val="00A94573"/>
    <w:rsid w:val="00AA4F5F"/>
    <w:rsid w:val="00AC3C75"/>
    <w:rsid w:val="00AC44CB"/>
    <w:rsid w:val="00AC4864"/>
    <w:rsid w:val="00AD6460"/>
    <w:rsid w:val="00AE02F5"/>
    <w:rsid w:val="00AF6390"/>
    <w:rsid w:val="00B0301D"/>
    <w:rsid w:val="00B037C8"/>
    <w:rsid w:val="00B120BF"/>
    <w:rsid w:val="00B1409B"/>
    <w:rsid w:val="00B15E88"/>
    <w:rsid w:val="00B26D89"/>
    <w:rsid w:val="00B32815"/>
    <w:rsid w:val="00B5309C"/>
    <w:rsid w:val="00B66510"/>
    <w:rsid w:val="00B66E1A"/>
    <w:rsid w:val="00B7253B"/>
    <w:rsid w:val="00B82F42"/>
    <w:rsid w:val="00B8534B"/>
    <w:rsid w:val="00B91819"/>
    <w:rsid w:val="00B925D4"/>
    <w:rsid w:val="00BA49CC"/>
    <w:rsid w:val="00BB009C"/>
    <w:rsid w:val="00BB646F"/>
    <w:rsid w:val="00BC0A39"/>
    <w:rsid w:val="00BC338D"/>
    <w:rsid w:val="00BE28A1"/>
    <w:rsid w:val="00BF041D"/>
    <w:rsid w:val="00BF4D83"/>
    <w:rsid w:val="00C02159"/>
    <w:rsid w:val="00C20BEE"/>
    <w:rsid w:val="00C318C4"/>
    <w:rsid w:val="00C40025"/>
    <w:rsid w:val="00C40D11"/>
    <w:rsid w:val="00C478D2"/>
    <w:rsid w:val="00C524A5"/>
    <w:rsid w:val="00C82FD0"/>
    <w:rsid w:val="00CA1F97"/>
    <w:rsid w:val="00CB6252"/>
    <w:rsid w:val="00CB72ED"/>
    <w:rsid w:val="00CC7B88"/>
    <w:rsid w:val="00CD11A4"/>
    <w:rsid w:val="00CD2814"/>
    <w:rsid w:val="00D05818"/>
    <w:rsid w:val="00D1768C"/>
    <w:rsid w:val="00D2647C"/>
    <w:rsid w:val="00D27BA7"/>
    <w:rsid w:val="00D61AB8"/>
    <w:rsid w:val="00D828E6"/>
    <w:rsid w:val="00D85064"/>
    <w:rsid w:val="00D93787"/>
    <w:rsid w:val="00D93B39"/>
    <w:rsid w:val="00D9482A"/>
    <w:rsid w:val="00DA3560"/>
    <w:rsid w:val="00DA5869"/>
    <w:rsid w:val="00DB1690"/>
    <w:rsid w:val="00DD0E70"/>
    <w:rsid w:val="00E04797"/>
    <w:rsid w:val="00E05959"/>
    <w:rsid w:val="00E109A4"/>
    <w:rsid w:val="00E138C2"/>
    <w:rsid w:val="00E232FE"/>
    <w:rsid w:val="00E56AEE"/>
    <w:rsid w:val="00E81C75"/>
    <w:rsid w:val="00E8313F"/>
    <w:rsid w:val="00E930C0"/>
    <w:rsid w:val="00E935FC"/>
    <w:rsid w:val="00E93B0A"/>
    <w:rsid w:val="00E94D30"/>
    <w:rsid w:val="00E95053"/>
    <w:rsid w:val="00E9783F"/>
    <w:rsid w:val="00EA12F8"/>
    <w:rsid w:val="00EA2A2B"/>
    <w:rsid w:val="00EA31D5"/>
    <w:rsid w:val="00EA49DE"/>
    <w:rsid w:val="00EB5719"/>
    <w:rsid w:val="00ED0039"/>
    <w:rsid w:val="00ED1D69"/>
    <w:rsid w:val="00ED7AE6"/>
    <w:rsid w:val="00EE0FA1"/>
    <w:rsid w:val="00EE69AF"/>
    <w:rsid w:val="00EF0189"/>
    <w:rsid w:val="00EF6186"/>
    <w:rsid w:val="00EF6E1A"/>
    <w:rsid w:val="00F12FAA"/>
    <w:rsid w:val="00F2395D"/>
    <w:rsid w:val="00F260BC"/>
    <w:rsid w:val="00F3119D"/>
    <w:rsid w:val="00F44E78"/>
    <w:rsid w:val="00F56025"/>
    <w:rsid w:val="00F63CE1"/>
    <w:rsid w:val="00F65920"/>
    <w:rsid w:val="00F6796A"/>
    <w:rsid w:val="00F753BD"/>
    <w:rsid w:val="00F75626"/>
    <w:rsid w:val="00F768D8"/>
    <w:rsid w:val="00F77B7B"/>
    <w:rsid w:val="00F817A1"/>
    <w:rsid w:val="00F96CB3"/>
    <w:rsid w:val="00F96D42"/>
    <w:rsid w:val="00FA269C"/>
    <w:rsid w:val="00FA67B4"/>
    <w:rsid w:val="00FB3F90"/>
    <w:rsid w:val="00FB6D0D"/>
    <w:rsid w:val="00FC01BB"/>
    <w:rsid w:val="00FC7AEE"/>
    <w:rsid w:val="00FD2B13"/>
    <w:rsid w:val="00FF144C"/>
    <w:rsid w:val="00FF4FCB"/>
    <w:rsid w:val="00FF77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1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189"/>
    <w:rPr>
      <w:rFonts w:ascii="Implenia Frutiger" w:hAnsi="Implenia Frutiger"/>
      <w:sz w:val="23"/>
      <w:lang w:eastAsia="de-DE"/>
    </w:rPr>
  </w:style>
  <w:style w:type="paragraph" w:styleId="Heading1">
    <w:name w:val="heading 1"/>
    <w:basedOn w:val="Normal"/>
    <w:next w:val="Normal"/>
    <w:qFormat/>
    <w:rsid w:val="00566E17"/>
    <w:pPr>
      <w:numPr>
        <w:numId w:val="1"/>
      </w:numPr>
      <w:spacing w:after="240"/>
      <w:ind w:left="850" w:hanging="850"/>
      <w:outlineLvl w:val="0"/>
    </w:pPr>
    <w:rPr>
      <w:b/>
      <w:sz w:val="24"/>
    </w:rPr>
  </w:style>
  <w:style w:type="paragraph" w:styleId="Heading2">
    <w:name w:val="heading 2"/>
    <w:basedOn w:val="Heading1"/>
    <w:next w:val="Normal"/>
    <w:qFormat/>
    <w:rsid w:val="00566E17"/>
    <w:pPr>
      <w:numPr>
        <w:ilvl w:val="1"/>
      </w:numPr>
      <w:spacing w:after="160"/>
      <w:ind w:left="850" w:hanging="850"/>
      <w:outlineLvl w:val="1"/>
    </w:pPr>
    <w:rPr>
      <w:sz w:val="23"/>
    </w:rPr>
  </w:style>
  <w:style w:type="paragraph" w:styleId="Heading3">
    <w:name w:val="heading 3"/>
    <w:basedOn w:val="Heading2"/>
    <w:next w:val="Normal"/>
    <w:qFormat/>
    <w:rsid w:val="00566E17"/>
    <w:pPr>
      <w:numPr>
        <w:ilvl w:val="2"/>
      </w:numPr>
      <w:spacing w:after="120"/>
      <w:ind w:left="850" w:hanging="850"/>
      <w:outlineLvl w:val="2"/>
    </w:pPr>
    <w:rPr>
      <w:b w:val="0"/>
    </w:rPr>
  </w:style>
  <w:style w:type="paragraph" w:styleId="Heading4">
    <w:name w:val="heading 4"/>
    <w:basedOn w:val="Heading3"/>
    <w:next w:val="Normal"/>
    <w:rsid w:val="00566E17"/>
    <w:pPr>
      <w:numPr>
        <w:ilvl w:val="3"/>
      </w:numPr>
      <w:tabs>
        <w:tab w:val="left" w:pos="1559"/>
      </w:tabs>
      <w:ind w:left="850" w:hanging="850"/>
      <w:outlineLvl w:val="3"/>
    </w:pPr>
  </w:style>
  <w:style w:type="paragraph" w:styleId="Heading5">
    <w:name w:val="heading 5"/>
    <w:basedOn w:val="Heading4"/>
    <w:next w:val="Normal"/>
    <w:rsid w:val="00566E17"/>
    <w:pPr>
      <w:numPr>
        <w:ilvl w:val="4"/>
      </w:numPr>
      <w:ind w:left="850" w:hanging="850"/>
      <w:outlineLvl w:val="4"/>
    </w:pPr>
  </w:style>
  <w:style w:type="paragraph" w:styleId="Heading6">
    <w:name w:val="heading 6"/>
    <w:basedOn w:val="Heading5"/>
    <w:next w:val="Normal"/>
    <w:rsid w:val="00566E17"/>
    <w:pPr>
      <w:numPr>
        <w:ilvl w:val="5"/>
      </w:numPr>
      <w:tabs>
        <w:tab w:val="clear" w:pos="1559"/>
        <w:tab w:val="left" w:pos="2409"/>
      </w:tabs>
      <w:ind w:left="1559" w:hanging="1559"/>
      <w:outlineLvl w:val="5"/>
    </w:pPr>
  </w:style>
  <w:style w:type="paragraph" w:styleId="Heading7">
    <w:name w:val="heading 7"/>
    <w:basedOn w:val="Heading6"/>
    <w:next w:val="Normal"/>
    <w:rsid w:val="00566E17"/>
    <w:pPr>
      <w:numPr>
        <w:ilvl w:val="6"/>
      </w:numPr>
      <w:ind w:left="1559" w:hanging="1559"/>
      <w:outlineLvl w:val="6"/>
    </w:pPr>
  </w:style>
  <w:style w:type="paragraph" w:styleId="Heading8">
    <w:name w:val="heading 8"/>
    <w:basedOn w:val="Heading7"/>
    <w:next w:val="Normal"/>
    <w:rsid w:val="00566E17"/>
    <w:pPr>
      <w:numPr>
        <w:ilvl w:val="7"/>
      </w:numPr>
      <w:ind w:left="1559" w:hanging="1559"/>
      <w:outlineLvl w:val="7"/>
    </w:pPr>
  </w:style>
  <w:style w:type="paragraph" w:styleId="Heading9">
    <w:name w:val="heading 9"/>
    <w:basedOn w:val="Heading8"/>
    <w:next w:val="Normal"/>
    <w:rsid w:val="00566E17"/>
    <w:pPr>
      <w:numPr>
        <w:ilvl w:val="8"/>
      </w:numPr>
      <w:ind w:left="1559" w:hanging="155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right" w:pos="9581"/>
      </w:tabs>
    </w:pPr>
    <w:rPr>
      <w:sz w:val="17"/>
    </w:rPr>
  </w:style>
  <w:style w:type="paragraph" w:styleId="Footer">
    <w:name w:val="footer"/>
    <w:basedOn w:val="Normal"/>
    <w:pPr>
      <w:tabs>
        <w:tab w:val="right" w:pos="9581"/>
      </w:tabs>
    </w:pPr>
    <w:rPr>
      <w:sz w:val="17"/>
    </w:rPr>
  </w:style>
  <w:style w:type="paragraph" w:styleId="BodyText">
    <w:name w:val="Body Text"/>
    <w:basedOn w:val="Normal"/>
    <w:qFormat/>
    <w:pPr>
      <w:spacing w:before="120"/>
    </w:pPr>
  </w:style>
  <w:style w:type="paragraph" w:customStyle="1" w:styleId="StandardPro">
    <w:name w:val="StandardPro"/>
    <w:basedOn w:val="Normal"/>
    <w:rsid w:val="001074E7"/>
    <w:pPr>
      <w:tabs>
        <w:tab w:val="right" w:pos="8447"/>
        <w:tab w:val="right" w:pos="9581"/>
      </w:tabs>
      <w:ind w:right="2268"/>
    </w:pPr>
  </w:style>
  <w:style w:type="paragraph" w:styleId="TOC1">
    <w:name w:val="toc 1"/>
    <w:basedOn w:val="Normal"/>
    <w:next w:val="Normal"/>
    <w:semiHidden/>
    <w:pPr>
      <w:tabs>
        <w:tab w:val="right" w:leader="dot" w:pos="9581"/>
      </w:tabs>
      <w:spacing w:before="40"/>
      <w:ind w:left="850" w:right="567" w:hanging="850"/>
    </w:pPr>
    <w:rPr>
      <w:b/>
    </w:rPr>
  </w:style>
  <w:style w:type="paragraph" w:styleId="TOC2">
    <w:name w:val="toc 2"/>
    <w:basedOn w:val="TOC1"/>
    <w:next w:val="Normal"/>
    <w:semiHidden/>
    <w:pPr>
      <w:tabs>
        <w:tab w:val="clear" w:pos="9581"/>
      </w:tabs>
      <w:spacing w:before="0"/>
      <w:ind w:left="0" w:right="0" w:firstLine="0"/>
    </w:pPr>
    <w:rPr>
      <w:b w:val="0"/>
      <w:sz w:val="22"/>
    </w:rPr>
  </w:style>
  <w:style w:type="paragraph" w:styleId="TOC3">
    <w:name w:val="toc 3"/>
    <w:basedOn w:val="TOC2"/>
    <w:next w:val="Normal"/>
    <w:semiHidden/>
  </w:style>
  <w:style w:type="paragraph" w:styleId="TOC4">
    <w:name w:val="toc 4"/>
    <w:basedOn w:val="TOC3"/>
    <w:next w:val="Normal"/>
    <w:rsid w:val="00702051"/>
    <w:pPr>
      <w:tabs>
        <w:tab w:val="left" w:pos="1417"/>
        <w:tab w:val="right" w:leader="dot" w:pos="9581"/>
      </w:tabs>
    </w:pPr>
  </w:style>
  <w:style w:type="paragraph" w:styleId="TOC5">
    <w:name w:val="toc 5"/>
    <w:basedOn w:val="TOC4"/>
    <w:next w:val="Normal"/>
    <w:rsid w:val="00702051"/>
    <w:pPr>
      <w:tabs>
        <w:tab w:val="clear" w:pos="1417"/>
        <w:tab w:val="clear" w:pos="9581"/>
      </w:tabs>
    </w:pPr>
  </w:style>
  <w:style w:type="paragraph" w:styleId="TOC6">
    <w:name w:val="toc 6"/>
    <w:basedOn w:val="TOC5"/>
    <w:next w:val="Normal"/>
    <w:rsid w:val="00702051"/>
    <w:pPr>
      <w:tabs>
        <w:tab w:val="left" w:pos="2409"/>
        <w:tab w:val="right" w:leader="dot" w:pos="9581"/>
      </w:tabs>
      <w:ind w:left="1559" w:hanging="1559"/>
    </w:pPr>
  </w:style>
  <w:style w:type="paragraph" w:styleId="TOC7">
    <w:name w:val="toc 7"/>
    <w:basedOn w:val="TOC6"/>
    <w:next w:val="Normal"/>
    <w:rsid w:val="00702051"/>
    <w:pPr>
      <w:tabs>
        <w:tab w:val="clear" w:pos="2409"/>
        <w:tab w:val="clear" w:pos="9581"/>
      </w:tabs>
      <w:ind w:left="0" w:firstLine="0"/>
    </w:pPr>
  </w:style>
  <w:style w:type="paragraph" w:styleId="TOC8">
    <w:name w:val="toc 8"/>
    <w:basedOn w:val="TOC3"/>
    <w:next w:val="Normal"/>
    <w:rsid w:val="00702051"/>
  </w:style>
  <w:style w:type="paragraph" w:styleId="TOC9">
    <w:name w:val="toc 9"/>
    <w:basedOn w:val="TOC3"/>
    <w:next w:val="Normal"/>
    <w:rsid w:val="00702051"/>
  </w:style>
  <w:style w:type="paragraph" w:styleId="BalloonText">
    <w:name w:val="Balloon Text"/>
    <w:basedOn w:val="Normal"/>
    <w:link w:val="BalloonTextChar"/>
    <w:rsid w:val="00EF0189"/>
    <w:rPr>
      <w:rFonts w:ascii="Tahoma" w:hAnsi="Tahoma" w:cs="Tahoma"/>
      <w:sz w:val="16"/>
      <w:szCs w:val="16"/>
    </w:rPr>
  </w:style>
  <w:style w:type="character" w:customStyle="1" w:styleId="BalloonTextChar">
    <w:name w:val="Balloon Text Char"/>
    <w:basedOn w:val="DefaultParagraphFont"/>
    <w:link w:val="BalloonText"/>
    <w:rsid w:val="00EF0189"/>
    <w:rPr>
      <w:rFonts w:ascii="Tahoma" w:hAnsi="Tahoma" w:cs="Tahoma"/>
      <w:sz w:val="16"/>
      <w:szCs w:val="16"/>
      <w:lang w:eastAsia="de-DE"/>
    </w:rPr>
  </w:style>
  <w:style w:type="table" w:styleId="TableGrid">
    <w:name w:val="Table Grid"/>
    <w:basedOn w:val="TableNormal"/>
    <w:rsid w:val="00EF0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D0D"/>
    <w:rPr>
      <w:color w:val="808080"/>
    </w:rPr>
  </w:style>
  <w:style w:type="character" w:styleId="Hyperlink">
    <w:name w:val="Hyperlink"/>
    <w:basedOn w:val="DefaultParagraphFont"/>
    <w:rsid w:val="00AD6460"/>
    <w:rPr>
      <w:color w:val="0000FF" w:themeColor="hyperlink"/>
      <w:u w:val="single"/>
    </w:rPr>
  </w:style>
  <w:style w:type="character" w:styleId="CommentReference">
    <w:name w:val="annotation reference"/>
    <w:basedOn w:val="DefaultParagraphFont"/>
    <w:rsid w:val="00E109A4"/>
    <w:rPr>
      <w:sz w:val="16"/>
      <w:szCs w:val="16"/>
    </w:rPr>
  </w:style>
  <w:style w:type="paragraph" w:styleId="CommentText">
    <w:name w:val="annotation text"/>
    <w:basedOn w:val="Normal"/>
    <w:link w:val="CommentTextChar"/>
    <w:rsid w:val="00E109A4"/>
    <w:rPr>
      <w:sz w:val="20"/>
    </w:rPr>
  </w:style>
  <w:style w:type="character" w:customStyle="1" w:styleId="CommentTextChar">
    <w:name w:val="Comment Text Char"/>
    <w:basedOn w:val="DefaultParagraphFont"/>
    <w:link w:val="CommentText"/>
    <w:rsid w:val="00E109A4"/>
    <w:rPr>
      <w:rFonts w:ascii="Implenia Frutiger" w:hAnsi="Implenia Frutiger"/>
      <w:lang w:eastAsia="de-DE"/>
    </w:rPr>
  </w:style>
  <w:style w:type="paragraph" w:styleId="CommentSubject">
    <w:name w:val="annotation subject"/>
    <w:basedOn w:val="CommentText"/>
    <w:next w:val="CommentText"/>
    <w:link w:val="CommentSubjectChar"/>
    <w:rsid w:val="00E109A4"/>
    <w:rPr>
      <w:b/>
      <w:bCs/>
    </w:rPr>
  </w:style>
  <w:style w:type="character" w:customStyle="1" w:styleId="CommentSubjectChar">
    <w:name w:val="Comment Subject Char"/>
    <w:basedOn w:val="CommentTextChar"/>
    <w:link w:val="CommentSubject"/>
    <w:rsid w:val="00E109A4"/>
    <w:rPr>
      <w:rFonts w:ascii="Implenia Frutiger" w:hAnsi="Implenia Frutiger"/>
      <w:b/>
      <w:bCs/>
      <w:lang w:eastAsia="de-DE"/>
    </w:rPr>
  </w:style>
  <w:style w:type="paragraph" w:styleId="ListParagraph">
    <w:name w:val="List Paragraph"/>
    <w:basedOn w:val="Normal"/>
    <w:uiPriority w:val="34"/>
    <w:rsid w:val="000B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pleni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atenschutz@impleni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impleni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2018-11-05T10:44:00Z</dcterms:created>
  <dcterms:modified xsi:type="dcterms:W3CDTF">2021-04-23T09:29:00Z</dcterms:modified>
  <cp:contentStatus/>
</cp:coreProperties>
</file>